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1C" w:rsidRDefault="00534BBB" w:rsidP="00575E1C">
      <w:pPr>
        <w:jc w:val="center"/>
        <w:rPr>
          <w:b/>
          <w:sz w:val="28"/>
          <w:szCs w:val="28"/>
        </w:rPr>
      </w:pPr>
      <w:r w:rsidRPr="00534BBB">
        <w:rPr>
          <w:b/>
          <w:noProof/>
          <w:sz w:val="28"/>
          <w:szCs w:val="28"/>
        </w:rPr>
        <w:drawing>
          <wp:inline distT="0" distB="0" distL="0" distR="0">
            <wp:extent cx="5933440" cy="1519555"/>
            <wp:effectExtent l="0" t="0" r="0" b="4445"/>
            <wp:docPr id="2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1C" w:rsidRDefault="00575E1C" w:rsidP="00575E1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</w:tblGrid>
      <w:tr w:rsidR="00534BBB" w:rsidRPr="00534BBB" w:rsidTr="00416284">
        <w:tc>
          <w:tcPr>
            <w:tcW w:w="1242" w:type="dxa"/>
            <w:hideMark/>
          </w:tcPr>
          <w:p w:rsidR="00534BBB" w:rsidRPr="00534BBB" w:rsidRDefault="00534BBB" w:rsidP="00534BBB">
            <w:pPr>
              <w:jc w:val="both"/>
              <w:rPr>
                <w:bCs/>
              </w:rPr>
            </w:pPr>
            <w:r w:rsidRPr="00534BBB">
              <w:rPr>
                <w:bCs/>
              </w:rPr>
              <w:t xml:space="preserve">Принято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4BBB" w:rsidRPr="00534BBB" w:rsidRDefault="00A82742" w:rsidP="00A82742">
            <w:pPr>
              <w:ind w:left="210" w:hanging="210"/>
              <w:rPr>
                <w:bCs/>
              </w:rPr>
            </w:pPr>
            <w:r>
              <w:rPr>
                <w:bCs/>
              </w:rPr>
              <w:t>05.07.2019        №   79</w:t>
            </w:r>
          </w:p>
        </w:tc>
      </w:tr>
    </w:tbl>
    <w:p w:rsidR="00534BBB" w:rsidRPr="00534BBB" w:rsidRDefault="00534BBB" w:rsidP="00534BBB">
      <w:pPr>
        <w:rPr>
          <w:sz w:val="12"/>
          <w:szCs w:val="1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534BBB" w:rsidRPr="00534BBB" w:rsidTr="00416284">
        <w:tc>
          <w:tcPr>
            <w:tcW w:w="495" w:type="dxa"/>
            <w:hideMark/>
          </w:tcPr>
          <w:p w:rsidR="00534BBB" w:rsidRPr="00534BBB" w:rsidRDefault="00534BBB" w:rsidP="00534BBB">
            <w:pPr>
              <w:jc w:val="both"/>
              <w:rPr>
                <w:bCs/>
              </w:rPr>
            </w:pPr>
            <w:r w:rsidRPr="00534BBB">
              <w:rPr>
                <w:bCs/>
              </w:rPr>
              <w:t>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4BBB" w:rsidRPr="00534BBB" w:rsidRDefault="00A82742" w:rsidP="00534BBB">
            <w:pPr>
              <w:jc w:val="center"/>
              <w:rPr>
                <w:bCs/>
              </w:rPr>
            </w:pPr>
            <w:r>
              <w:rPr>
                <w:bCs/>
              </w:rPr>
              <w:t>21-м</w:t>
            </w:r>
          </w:p>
        </w:tc>
        <w:tc>
          <w:tcPr>
            <w:tcW w:w="1276" w:type="dxa"/>
            <w:hideMark/>
          </w:tcPr>
          <w:p w:rsidR="00534BBB" w:rsidRPr="00534BBB" w:rsidRDefault="00534BBB" w:rsidP="00534BBB">
            <w:pPr>
              <w:jc w:val="both"/>
              <w:rPr>
                <w:bCs/>
              </w:rPr>
            </w:pPr>
            <w:proofErr w:type="gramStart"/>
            <w:r w:rsidRPr="00534BBB">
              <w:rPr>
                <w:bCs/>
              </w:rPr>
              <w:t>заседании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4BBB" w:rsidRPr="00534BBB" w:rsidRDefault="00A82742" w:rsidP="00534BBB">
            <w:pPr>
              <w:jc w:val="center"/>
              <w:rPr>
                <w:bCs/>
              </w:rPr>
            </w:pPr>
            <w:r>
              <w:rPr>
                <w:bCs/>
              </w:rPr>
              <w:t>6-го</w:t>
            </w:r>
          </w:p>
        </w:tc>
        <w:tc>
          <w:tcPr>
            <w:tcW w:w="992" w:type="dxa"/>
            <w:hideMark/>
          </w:tcPr>
          <w:p w:rsidR="00534BBB" w:rsidRPr="00534BBB" w:rsidRDefault="00534BBB" w:rsidP="00534BBB">
            <w:pPr>
              <w:jc w:val="center"/>
              <w:rPr>
                <w:bCs/>
              </w:rPr>
            </w:pPr>
            <w:proofErr w:type="gramStart"/>
            <w:r w:rsidRPr="00534BBB">
              <w:rPr>
                <w:bCs/>
              </w:rPr>
              <w:t>созыва</w:t>
            </w:r>
            <w:proofErr w:type="gramEnd"/>
          </w:p>
        </w:tc>
      </w:tr>
    </w:tbl>
    <w:p w:rsidR="00534BBB" w:rsidRPr="00534BBB" w:rsidRDefault="00534BBB" w:rsidP="00534BB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534BBB" w:rsidRPr="00534BBB" w:rsidTr="00416284">
        <w:tc>
          <w:tcPr>
            <w:tcW w:w="4219" w:type="dxa"/>
          </w:tcPr>
          <w:p w:rsidR="00534BBB" w:rsidRPr="00534BBB" w:rsidRDefault="00534BBB" w:rsidP="00534BBB">
            <w:pPr>
              <w:jc w:val="both"/>
              <w:rPr>
                <w:szCs w:val="20"/>
              </w:rPr>
            </w:pPr>
            <w:r>
              <w:t>Об установлении дополнительных мер социальной поддержки врачам амбу</w:t>
            </w:r>
            <w:r w:rsidR="00436A91">
              <w:softHyphen/>
            </w:r>
            <w:r>
              <w:t>латорно-поликлинического звена уч</w:t>
            </w:r>
            <w:r w:rsidR="00436A91">
              <w:softHyphen/>
            </w:r>
            <w:r>
              <w:t>реждений здравоохранения Сахалин</w:t>
            </w:r>
            <w:r w:rsidR="00436A91">
              <w:softHyphen/>
            </w:r>
            <w:r>
              <w:t>ской области, расположенных на территории Корсаковского городского округа</w:t>
            </w:r>
          </w:p>
        </w:tc>
      </w:tr>
    </w:tbl>
    <w:p w:rsidR="00534BBB" w:rsidRDefault="00534BBB" w:rsidP="00F34228">
      <w:pPr>
        <w:pStyle w:val="20"/>
        <w:shd w:val="clear" w:color="auto" w:fill="auto"/>
        <w:spacing w:before="0" w:after="0" w:line="283" w:lineRule="exact"/>
        <w:ind w:firstLine="620"/>
        <w:rPr>
          <w:color w:val="000000"/>
          <w:sz w:val="24"/>
          <w:szCs w:val="24"/>
        </w:rPr>
      </w:pPr>
    </w:p>
    <w:p w:rsidR="00F34228" w:rsidRPr="00F34228" w:rsidRDefault="00F34228" w:rsidP="00F909CB">
      <w:pPr>
        <w:pStyle w:val="20"/>
        <w:shd w:val="clear" w:color="auto" w:fill="auto"/>
        <w:spacing w:before="0" w:after="0" w:line="283" w:lineRule="exact"/>
        <w:ind w:firstLine="567"/>
        <w:rPr>
          <w:sz w:val="24"/>
          <w:szCs w:val="24"/>
        </w:rPr>
      </w:pPr>
      <w:r w:rsidRPr="00F34228">
        <w:rPr>
          <w:color w:val="000000"/>
          <w:sz w:val="24"/>
          <w:szCs w:val="24"/>
        </w:rPr>
        <w:t>В соответствии с частью 5 статьи 20 Федерального закона от 06.10.2003 № 131-ФЗ «Об общих принципах организации местного самоуправления в Российской Федерации», пунктом 7 статьи 17, частью 2 статьи 72 Федерального закона от 21.11.2011 № 323-ФЗ «Об основах охраны здоровья граждан в Российской Федерации», частью 6 статьи 11, статьей 27 Устава муниципального образования «Корсаковский городской округ» Сахалинской области, в целях создания благоприятных условий для привлечения медицинских работников для работы в учреждениях здравоохранения Сахалинской области, расположенных на территории Корсаковского городского округа</w:t>
      </w:r>
      <w:r w:rsidR="00436A91">
        <w:rPr>
          <w:color w:val="000000"/>
          <w:sz w:val="24"/>
          <w:szCs w:val="24"/>
        </w:rPr>
        <w:t>,</w:t>
      </w:r>
      <w:r w:rsidRPr="00F34228">
        <w:rPr>
          <w:color w:val="000000"/>
          <w:sz w:val="24"/>
          <w:szCs w:val="24"/>
        </w:rPr>
        <w:t xml:space="preserve"> Собрание РЕШИЛО:</w:t>
      </w:r>
    </w:p>
    <w:p w:rsidR="00F34228" w:rsidRPr="00F34228" w:rsidRDefault="00436A91" w:rsidP="00F909CB">
      <w:pPr>
        <w:pStyle w:val="20"/>
        <w:shd w:val="clear" w:color="auto" w:fill="auto"/>
        <w:tabs>
          <w:tab w:val="left" w:pos="874"/>
        </w:tabs>
        <w:spacing w:before="0" w:after="0" w:line="283" w:lineRule="exact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F34228" w:rsidRPr="00F34228">
        <w:rPr>
          <w:color w:val="000000"/>
          <w:sz w:val="24"/>
          <w:szCs w:val="24"/>
        </w:rPr>
        <w:t>Установить дополнительные меры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округа, в виде ежемесячной денежной выплаты в размере 12000 рублей.</w:t>
      </w:r>
    </w:p>
    <w:p w:rsidR="00F34228" w:rsidRPr="00F34228" w:rsidRDefault="00436A91" w:rsidP="00F909CB">
      <w:pPr>
        <w:pStyle w:val="20"/>
        <w:shd w:val="clear" w:color="auto" w:fill="auto"/>
        <w:tabs>
          <w:tab w:val="left" w:pos="865"/>
        </w:tabs>
        <w:spacing w:before="0" w:after="0" w:line="283" w:lineRule="exact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F34228" w:rsidRPr="00F34228">
        <w:rPr>
          <w:color w:val="000000"/>
          <w:sz w:val="24"/>
          <w:szCs w:val="24"/>
        </w:rPr>
        <w:t>Утвердить Порядок предоставления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 (прилагается).</w:t>
      </w:r>
    </w:p>
    <w:p w:rsidR="00F34228" w:rsidRPr="00F34228" w:rsidRDefault="00436A91" w:rsidP="00F909CB">
      <w:pPr>
        <w:pStyle w:val="20"/>
        <w:shd w:val="clear" w:color="auto" w:fill="auto"/>
        <w:tabs>
          <w:tab w:val="left" w:pos="865"/>
        </w:tabs>
        <w:spacing w:before="0" w:after="0" w:line="283" w:lineRule="exact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F34228" w:rsidRPr="00F34228">
        <w:rPr>
          <w:color w:val="000000"/>
          <w:sz w:val="24"/>
          <w:szCs w:val="24"/>
        </w:rPr>
        <w:t>Установить, что расходное обязательство, возникающее на основании пункта 1 настоящего решения, исполняется за счет средств бюджета Корсаковского городского округа.</w:t>
      </w:r>
    </w:p>
    <w:p w:rsidR="00436A91" w:rsidRDefault="00436A91" w:rsidP="00F909CB">
      <w:pPr>
        <w:pStyle w:val="20"/>
        <w:shd w:val="clear" w:color="auto" w:fill="auto"/>
        <w:tabs>
          <w:tab w:val="left" w:pos="918"/>
        </w:tabs>
        <w:spacing w:before="0" w:after="0"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Установить, что действие настоящего решения распространяется на правоотношения, возникшие с 01.01.2019.</w:t>
      </w:r>
    </w:p>
    <w:p w:rsidR="00F74620" w:rsidRDefault="00436A91" w:rsidP="00F909CB">
      <w:pPr>
        <w:pStyle w:val="20"/>
        <w:shd w:val="clear" w:color="auto" w:fill="auto"/>
        <w:tabs>
          <w:tab w:val="left" w:pos="918"/>
        </w:tabs>
        <w:spacing w:before="0" w:after="0" w:line="240" w:lineRule="auto"/>
        <w:ind w:firstLine="567"/>
      </w:pPr>
      <w:r>
        <w:rPr>
          <w:color w:val="000000"/>
          <w:sz w:val="24"/>
          <w:szCs w:val="24"/>
        </w:rPr>
        <w:t>5. О</w:t>
      </w:r>
      <w:r w:rsidR="00F34228" w:rsidRPr="00F34228">
        <w:rPr>
          <w:color w:val="000000"/>
          <w:sz w:val="24"/>
          <w:szCs w:val="24"/>
        </w:rPr>
        <w:t>публиковать настоящее решение в газете «Восход».</w:t>
      </w:r>
    </w:p>
    <w:p w:rsidR="00436A91" w:rsidRDefault="00436A91" w:rsidP="00436A91">
      <w:pPr>
        <w:ind w:firstLine="567"/>
        <w:jc w:val="both"/>
        <w:rPr>
          <w:szCs w:val="20"/>
        </w:rPr>
      </w:pPr>
    </w:p>
    <w:p w:rsidR="00436A91" w:rsidRPr="00436A91" w:rsidRDefault="00436A91" w:rsidP="00436A91">
      <w:pPr>
        <w:ind w:firstLine="567"/>
        <w:jc w:val="both"/>
        <w:rPr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436A91" w:rsidRPr="00436A91" w:rsidTr="00416284">
        <w:tc>
          <w:tcPr>
            <w:tcW w:w="4785" w:type="dxa"/>
          </w:tcPr>
          <w:p w:rsidR="00436A91" w:rsidRPr="00436A91" w:rsidRDefault="00436A91" w:rsidP="00436A91">
            <w:pPr>
              <w:jc w:val="both"/>
              <w:rPr>
                <w:szCs w:val="20"/>
              </w:rPr>
            </w:pPr>
            <w:r w:rsidRPr="00436A91">
              <w:rPr>
                <w:szCs w:val="20"/>
              </w:rPr>
              <w:t>Председатель Собрания</w:t>
            </w:r>
          </w:p>
          <w:p w:rsidR="00436A91" w:rsidRPr="00436A91" w:rsidRDefault="00436A91" w:rsidP="00436A91">
            <w:pPr>
              <w:jc w:val="both"/>
              <w:rPr>
                <w:szCs w:val="20"/>
              </w:rPr>
            </w:pPr>
            <w:r w:rsidRPr="00436A91">
              <w:rPr>
                <w:szCs w:val="20"/>
              </w:rPr>
              <w:t>Корсаковского городского округа</w:t>
            </w:r>
          </w:p>
        </w:tc>
        <w:tc>
          <w:tcPr>
            <w:tcW w:w="4786" w:type="dxa"/>
          </w:tcPr>
          <w:p w:rsidR="00436A91" w:rsidRPr="00436A91" w:rsidRDefault="00436A91" w:rsidP="00436A91">
            <w:pPr>
              <w:ind w:firstLine="567"/>
              <w:jc w:val="both"/>
              <w:rPr>
                <w:szCs w:val="20"/>
              </w:rPr>
            </w:pPr>
          </w:p>
          <w:p w:rsidR="00436A91" w:rsidRPr="00436A91" w:rsidRDefault="00436A91" w:rsidP="00436A91">
            <w:pPr>
              <w:ind w:firstLine="567"/>
              <w:jc w:val="right"/>
              <w:rPr>
                <w:szCs w:val="20"/>
              </w:rPr>
            </w:pPr>
            <w:r w:rsidRPr="00436A91">
              <w:rPr>
                <w:szCs w:val="20"/>
              </w:rPr>
              <w:t xml:space="preserve">Л.Д. </w:t>
            </w:r>
            <w:proofErr w:type="spellStart"/>
            <w:r w:rsidRPr="00436A91">
              <w:rPr>
                <w:szCs w:val="20"/>
              </w:rPr>
              <w:t>Хмыз</w:t>
            </w:r>
            <w:proofErr w:type="spellEnd"/>
          </w:p>
        </w:tc>
      </w:tr>
    </w:tbl>
    <w:p w:rsidR="00436A91" w:rsidRPr="00436A91" w:rsidRDefault="00436A91" w:rsidP="00436A91">
      <w:pPr>
        <w:ind w:firstLine="567"/>
        <w:jc w:val="both"/>
        <w:rPr>
          <w:szCs w:val="20"/>
        </w:rPr>
      </w:pPr>
    </w:p>
    <w:p w:rsidR="00436A91" w:rsidRDefault="00436A91" w:rsidP="00436A91">
      <w:pPr>
        <w:ind w:firstLine="567"/>
        <w:jc w:val="both"/>
        <w:rPr>
          <w:szCs w:val="20"/>
        </w:rPr>
      </w:pPr>
    </w:p>
    <w:p w:rsidR="00436A91" w:rsidRPr="00436A91" w:rsidRDefault="00436A91" w:rsidP="00436A91">
      <w:pPr>
        <w:ind w:firstLine="567"/>
        <w:jc w:val="both"/>
        <w:rPr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436A91" w:rsidRPr="00436A91" w:rsidTr="00416284">
        <w:tc>
          <w:tcPr>
            <w:tcW w:w="4785" w:type="dxa"/>
          </w:tcPr>
          <w:p w:rsidR="00436A91" w:rsidRPr="00436A91" w:rsidRDefault="00436A91" w:rsidP="00436A91">
            <w:pPr>
              <w:jc w:val="both"/>
              <w:rPr>
                <w:szCs w:val="20"/>
              </w:rPr>
            </w:pPr>
            <w:r w:rsidRPr="00436A91">
              <w:rPr>
                <w:szCs w:val="20"/>
              </w:rPr>
              <w:t>Мэр</w:t>
            </w:r>
          </w:p>
          <w:p w:rsidR="00436A91" w:rsidRPr="00436A91" w:rsidRDefault="00436A91" w:rsidP="00436A91">
            <w:pPr>
              <w:jc w:val="both"/>
              <w:rPr>
                <w:szCs w:val="20"/>
              </w:rPr>
            </w:pPr>
            <w:r w:rsidRPr="00436A91">
              <w:rPr>
                <w:szCs w:val="20"/>
              </w:rPr>
              <w:t>Корсаковского городского округа</w:t>
            </w:r>
          </w:p>
        </w:tc>
        <w:tc>
          <w:tcPr>
            <w:tcW w:w="4786" w:type="dxa"/>
          </w:tcPr>
          <w:p w:rsidR="00436A91" w:rsidRPr="00436A91" w:rsidRDefault="00436A91" w:rsidP="00436A91">
            <w:pPr>
              <w:jc w:val="both"/>
              <w:rPr>
                <w:szCs w:val="20"/>
              </w:rPr>
            </w:pPr>
          </w:p>
          <w:p w:rsidR="00436A91" w:rsidRPr="00436A91" w:rsidRDefault="00436A91" w:rsidP="00436A91">
            <w:pPr>
              <w:jc w:val="right"/>
              <w:rPr>
                <w:szCs w:val="20"/>
              </w:rPr>
            </w:pPr>
            <w:r w:rsidRPr="00436A91">
              <w:rPr>
                <w:szCs w:val="20"/>
              </w:rPr>
              <w:t>Т.В. Магинский</w:t>
            </w:r>
          </w:p>
        </w:tc>
      </w:tr>
    </w:tbl>
    <w:p w:rsidR="00436A91" w:rsidRDefault="00436A91" w:rsidP="00436A91">
      <w:pPr>
        <w:jc w:val="both"/>
      </w:pPr>
    </w:p>
    <w:p w:rsidR="00783CAA" w:rsidRDefault="00783CAA" w:rsidP="00783CAA">
      <w:pPr>
        <w:jc w:val="right"/>
        <w:sectPr w:rsidR="00783CAA" w:rsidSect="000E1778">
          <w:headerReference w:type="default" r:id="rId8"/>
          <w:pgSz w:w="11906" w:h="16838"/>
          <w:pgMar w:top="1134" w:right="850" w:bottom="567" w:left="1701" w:header="708" w:footer="708" w:gutter="0"/>
          <w:cols w:space="708"/>
          <w:titlePg/>
          <w:docGrid w:linePitch="360"/>
        </w:sectPr>
      </w:pPr>
    </w:p>
    <w:p w:rsidR="00783CAA" w:rsidRDefault="00783CAA" w:rsidP="00783CAA">
      <w:pPr>
        <w:jc w:val="right"/>
      </w:pPr>
      <w:r>
        <w:lastRenderedPageBreak/>
        <w:t>УТВЕРЖДЕН</w:t>
      </w:r>
    </w:p>
    <w:p w:rsidR="00783CAA" w:rsidRDefault="00783CAA" w:rsidP="00783CAA">
      <w:pPr>
        <w:jc w:val="right"/>
      </w:pPr>
      <w:r>
        <w:t>решением Собрания</w:t>
      </w:r>
    </w:p>
    <w:p w:rsidR="00783CAA" w:rsidRDefault="00783CAA" w:rsidP="00783CAA">
      <w:pPr>
        <w:jc w:val="right"/>
      </w:pPr>
      <w:r>
        <w:t>Корсаковского городского округа</w:t>
      </w:r>
    </w:p>
    <w:p w:rsidR="00783CAA" w:rsidRPr="00436A91" w:rsidRDefault="00A82742" w:rsidP="00783CAA">
      <w:pPr>
        <w:jc w:val="right"/>
      </w:pPr>
      <w:r>
        <w:t xml:space="preserve">От   </w:t>
      </w:r>
      <w:bookmarkStart w:id="0" w:name="_GoBack"/>
      <w:r w:rsidRPr="00A82742">
        <w:rPr>
          <w:u w:val="single"/>
        </w:rPr>
        <w:t xml:space="preserve">05.07.2019   </w:t>
      </w:r>
      <w:r w:rsidR="00783CAA" w:rsidRPr="00A82742">
        <w:rPr>
          <w:u w:val="single"/>
        </w:rPr>
        <w:t xml:space="preserve"> </w:t>
      </w:r>
      <w:bookmarkEnd w:id="0"/>
      <w:r w:rsidR="00783CAA">
        <w:t>№ ___</w:t>
      </w:r>
      <w:r w:rsidRPr="00A82742">
        <w:rPr>
          <w:u w:val="single"/>
        </w:rPr>
        <w:t>79</w:t>
      </w:r>
      <w:r w:rsidR="00783CAA">
        <w:t>____</w:t>
      </w:r>
    </w:p>
    <w:p w:rsidR="00783CAA" w:rsidRDefault="00783CAA" w:rsidP="00783CAA">
      <w:pPr>
        <w:tabs>
          <w:tab w:val="left" w:pos="2224"/>
        </w:tabs>
        <w:jc w:val="center"/>
        <w:rPr>
          <w:color w:val="000000"/>
        </w:rPr>
      </w:pPr>
    </w:p>
    <w:p w:rsidR="00783CAA" w:rsidRDefault="00783CAA" w:rsidP="009007ED">
      <w:pPr>
        <w:tabs>
          <w:tab w:val="left" w:pos="2224"/>
        </w:tabs>
        <w:jc w:val="center"/>
        <w:rPr>
          <w:color w:val="000000"/>
        </w:rPr>
      </w:pPr>
      <w:r w:rsidRPr="00F34228">
        <w:rPr>
          <w:color w:val="000000"/>
        </w:rPr>
        <w:t xml:space="preserve">Порядок </w:t>
      </w:r>
    </w:p>
    <w:p w:rsidR="00F74620" w:rsidRDefault="00783CAA" w:rsidP="009007ED">
      <w:pPr>
        <w:tabs>
          <w:tab w:val="left" w:pos="2224"/>
        </w:tabs>
        <w:jc w:val="center"/>
        <w:rPr>
          <w:color w:val="000000"/>
        </w:rPr>
      </w:pPr>
      <w:r w:rsidRPr="00F34228">
        <w:rPr>
          <w:color w:val="000000"/>
        </w:rPr>
        <w:t>предоставления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</w:r>
    </w:p>
    <w:p w:rsidR="00783CAA" w:rsidRDefault="00783CAA" w:rsidP="009007ED">
      <w:pPr>
        <w:tabs>
          <w:tab w:val="left" w:pos="2224"/>
        </w:tabs>
        <w:jc w:val="center"/>
        <w:rPr>
          <w:color w:val="000000"/>
        </w:rPr>
      </w:pPr>
    </w:p>
    <w:p w:rsidR="00783CAA" w:rsidRDefault="00783CAA" w:rsidP="009007ED">
      <w:pPr>
        <w:widowControl w:val="0"/>
        <w:tabs>
          <w:tab w:val="left" w:pos="3990"/>
        </w:tabs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1. </w:t>
      </w:r>
      <w:r w:rsidRPr="00783CAA">
        <w:rPr>
          <w:color w:val="000000"/>
          <w:lang w:bidi="ru-RU"/>
        </w:rPr>
        <w:t>Общие положения</w:t>
      </w:r>
    </w:p>
    <w:p w:rsidR="009007ED" w:rsidRPr="00783CAA" w:rsidRDefault="009007ED" w:rsidP="009007ED">
      <w:pPr>
        <w:widowControl w:val="0"/>
        <w:tabs>
          <w:tab w:val="left" w:pos="3990"/>
        </w:tabs>
        <w:jc w:val="center"/>
        <w:rPr>
          <w:color w:val="000000"/>
          <w:lang w:bidi="ru-RU"/>
        </w:rPr>
      </w:pPr>
    </w:p>
    <w:p w:rsidR="00783CAA" w:rsidRPr="00783CAA" w:rsidRDefault="00783CAA" w:rsidP="009007ED">
      <w:pPr>
        <w:widowControl w:val="0"/>
        <w:tabs>
          <w:tab w:val="left" w:pos="1286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1.1. </w:t>
      </w:r>
      <w:r w:rsidRPr="00783CAA">
        <w:rPr>
          <w:color w:val="000000"/>
          <w:lang w:bidi="ru-RU"/>
        </w:rPr>
        <w:t>Настоящий Порядок определяет условия и порядок предоставления дополнительных мер социальной поддержки в виде ежемесячной денежной выплаты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</w:r>
      <w:r w:rsidR="00E34B21">
        <w:rPr>
          <w:color w:val="000000"/>
          <w:lang w:bidi="ru-RU"/>
        </w:rPr>
        <w:t xml:space="preserve"> (далее – выплата),</w:t>
      </w:r>
      <w:r w:rsidRPr="00783CAA">
        <w:rPr>
          <w:color w:val="000000"/>
          <w:lang w:bidi="ru-RU"/>
        </w:rPr>
        <w:t xml:space="preserve"> а также категорию </w:t>
      </w:r>
      <w:r w:rsidR="00ED57C7">
        <w:rPr>
          <w:color w:val="000000"/>
          <w:lang w:bidi="ru-RU"/>
        </w:rPr>
        <w:t>получателей указанной</w:t>
      </w:r>
      <w:r w:rsidRPr="00783CAA">
        <w:rPr>
          <w:color w:val="000000"/>
          <w:lang w:bidi="ru-RU"/>
        </w:rPr>
        <w:t xml:space="preserve"> выплаты.</w:t>
      </w:r>
    </w:p>
    <w:p w:rsidR="00783CAA" w:rsidRDefault="00783CAA" w:rsidP="009007ED">
      <w:pPr>
        <w:widowControl w:val="0"/>
        <w:tabs>
          <w:tab w:val="left" w:pos="1286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1.2. </w:t>
      </w:r>
      <w:r w:rsidRPr="00783CAA">
        <w:rPr>
          <w:color w:val="000000"/>
          <w:lang w:bidi="ru-RU"/>
        </w:rPr>
        <w:t xml:space="preserve">Объем финансирования </w:t>
      </w:r>
      <w:r w:rsidR="006B250F">
        <w:rPr>
          <w:color w:val="000000"/>
          <w:lang w:bidi="ru-RU"/>
        </w:rPr>
        <w:t xml:space="preserve">на соответствующий финансовый год </w:t>
      </w:r>
      <w:r w:rsidRPr="00783CAA">
        <w:rPr>
          <w:color w:val="000000"/>
          <w:lang w:bidi="ru-RU"/>
        </w:rPr>
        <w:t>на реализацию мероприятий по предоставлению дополнительных мер социальной поддержки ежегодно предусматривается муниципальной программой «Социальная поддержка населения К</w:t>
      </w:r>
      <w:r w:rsidR="006B250F">
        <w:rPr>
          <w:color w:val="000000"/>
          <w:lang w:bidi="ru-RU"/>
        </w:rPr>
        <w:t>орсаковского городского округа»</w:t>
      </w:r>
      <w:r w:rsidR="00E80EC5">
        <w:rPr>
          <w:color w:val="000000"/>
          <w:lang w:bidi="ru-RU"/>
        </w:rPr>
        <w:t>, утвержденной</w:t>
      </w:r>
      <w:r w:rsidR="006E2C9A">
        <w:rPr>
          <w:color w:val="000000"/>
          <w:lang w:bidi="ru-RU"/>
        </w:rPr>
        <w:t xml:space="preserve"> </w:t>
      </w:r>
      <w:r w:rsidR="00E80EC5">
        <w:rPr>
          <w:rFonts w:eastAsiaTheme="minorHAnsi"/>
          <w:lang w:eastAsia="en-US"/>
        </w:rPr>
        <w:t>п</w:t>
      </w:r>
      <w:r w:rsidR="00E80EC5" w:rsidRPr="00E80EC5">
        <w:rPr>
          <w:color w:val="000000"/>
          <w:lang w:bidi="ru-RU"/>
        </w:rPr>
        <w:t>остановление</w:t>
      </w:r>
      <w:r w:rsidR="00E80EC5">
        <w:rPr>
          <w:color w:val="000000"/>
          <w:lang w:bidi="ru-RU"/>
        </w:rPr>
        <w:t>м</w:t>
      </w:r>
      <w:r w:rsidR="006E2C9A">
        <w:rPr>
          <w:color w:val="000000"/>
          <w:lang w:bidi="ru-RU"/>
        </w:rPr>
        <w:t xml:space="preserve"> </w:t>
      </w:r>
      <w:r w:rsidR="00E80EC5">
        <w:rPr>
          <w:color w:val="000000"/>
          <w:lang w:bidi="ru-RU"/>
        </w:rPr>
        <w:t>м</w:t>
      </w:r>
      <w:r w:rsidR="00E80EC5" w:rsidRPr="00E80EC5">
        <w:rPr>
          <w:color w:val="000000"/>
          <w:lang w:bidi="ru-RU"/>
        </w:rPr>
        <w:t xml:space="preserve">эра Корсаковского городского округа от 27.08.2014 </w:t>
      </w:r>
      <w:r w:rsidR="00E80EC5">
        <w:rPr>
          <w:color w:val="000000"/>
          <w:lang w:bidi="ru-RU"/>
        </w:rPr>
        <w:t>№</w:t>
      </w:r>
      <w:r w:rsidR="00E80EC5" w:rsidRPr="00E80EC5">
        <w:rPr>
          <w:color w:val="000000"/>
          <w:lang w:bidi="ru-RU"/>
        </w:rPr>
        <w:t xml:space="preserve"> 1434</w:t>
      </w:r>
      <w:r w:rsidRPr="00783CAA">
        <w:rPr>
          <w:color w:val="000000"/>
          <w:lang w:bidi="ru-RU"/>
        </w:rPr>
        <w:t>.</w:t>
      </w:r>
    </w:p>
    <w:p w:rsidR="006B250F" w:rsidRPr="00783CAA" w:rsidRDefault="006B250F" w:rsidP="009007ED">
      <w:pPr>
        <w:widowControl w:val="0"/>
        <w:tabs>
          <w:tab w:val="left" w:pos="1286"/>
        </w:tabs>
        <w:ind w:firstLine="567"/>
        <w:jc w:val="both"/>
        <w:rPr>
          <w:color w:val="000000"/>
          <w:lang w:bidi="ru-RU"/>
        </w:rPr>
      </w:pPr>
    </w:p>
    <w:p w:rsidR="00783CAA" w:rsidRDefault="00783CAA" w:rsidP="009007ED">
      <w:pPr>
        <w:widowControl w:val="0"/>
        <w:tabs>
          <w:tab w:val="left" w:pos="3046"/>
        </w:tabs>
        <w:ind w:right="-1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2. </w:t>
      </w:r>
      <w:r w:rsidRPr="00783CAA">
        <w:rPr>
          <w:color w:val="000000"/>
          <w:lang w:bidi="ru-RU"/>
        </w:rPr>
        <w:t>Категори</w:t>
      </w:r>
      <w:r w:rsidR="00ED57C7">
        <w:rPr>
          <w:color w:val="000000"/>
          <w:lang w:bidi="ru-RU"/>
        </w:rPr>
        <w:t>я</w:t>
      </w:r>
      <w:r w:rsidR="004A5DBD">
        <w:rPr>
          <w:color w:val="000000"/>
          <w:lang w:bidi="ru-RU"/>
        </w:rPr>
        <w:t xml:space="preserve"> </w:t>
      </w:r>
      <w:r w:rsidR="00ED57C7">
        <w:rPr>
          <w:color w:val="000000"/>
          <w:lang w:bidi="ru-RU"/>
        </w:rPr>
        <w:t>получателей выплаты</w:t>
      </w:r>
    </w:p>
    <w:p w:rsidR="009007ED" w:rsidRPr="00783CAA" w:rsidRDefault="009007ED" w:rsidP="009007ED">
      <w:pPr>
        <w:widowControl w:val="0"/>
        <w:tabs>
          <w:tab w:val="left" w:pos="3046"/>
        </w:tabs>
        <w:ind w:right="-1"/>
        <w:jc w:val="center"/>
        <w:rPr>
          <w:color w:val="000000"/>
          <w:lang w:bidi="ru-RU"/>
        </w:rPr>
      </w:pPr>
    </w:p>
    <w:p w:rsidR="00783CAA" w:rsidRPr="00783CAA" w:rsidRDefault="00783CAA" w:rsidP="009007ED">
      <w:pPr>
        <w:widowControl w:val="0"/>
        <w:ind w:firstLine="567"/>
        <w:jc w:val="both"/>
        <w:rPr>
          <w:color w:val="000000"/>
          <w:lang w:bidi="ru-RU"/>
        </w:rPr>
      </w:pPr>
      <w:r w:rsidRPr="00783CAA">
        <w:rPr>
          <w:color w:val="000000"/>
          <w:lang w:bidi="ru-RU"/>
        </w:rPr>
        <w:t xml:space="preserve">К гражданам, имеющим право на получение выплаты, относятся медицинские работники, заключившие не </w:t>
      </w:r>
      <w:r w:rsidRPr="006B250F">
        <w:rPr>
          <w:color w:val="000000"/>
          <w:lang w:bidi="ru-RU"/>
        </w:rPr>
        <w:t>ранее 1 августа 2015 года</w:t>
      </w:r>
      <w:r w:rsidRPr="00783CAA">
        <w:rPr>
          <w:color w:val="000000"/>
          <w:lang w:bidi="ru-RU"/>
        </w:rPr>
        <w:t xml:space="preserve"> бессрочный трудовой договор или срочный трудовой договор на срок не менее 5 лет и занимающие не менее 1 ставки должности (должностей) врача амбулаторно-поликлинического звена по основному месту работы в учреждении здравоохранения Сахалинской области, расположенном на территории Корсаковского городского округа</w:t>
      </w:r>
      <w:r w:rsidR="006E2C9A">
        <w:rPr>
          <w:color w:val="000000"/>
          <w:lang w:bidi="ru-RU"/>
        </w:rPr>
        <w:t xml:space="preserve"> </w:t>
      </w:r>
      <w:r w:rsidR="00E34B21" w:rsidRPr="00783CAA">
        <w:rPr>
          <w:color w:val="000000"/>
          <w:lang w:bidi="ru-RU"/>
        </w:rPr>
        <w:t xml:space="preserve">(далее </w:t>
      </w:r>
      <w:r w:rsidR="00E34B21">
        <w:rPr>
          <w:color w:val="000000"/>
          <w:lang w:bidi="ru-RU"/>
        </w:rPr>
        <w:t>–</w:t>
      </w:r>
      <w:r w:rsidR="00E34B21" w:rsidRPr="00783CAA">
        <w:rPr>
          <w:color w:val="000000"/>
          <w:lang w:bidi="ru-RU"/>
        </w:rPr>
        <w:t xml:space="preserve"> получатель </w:t>
      </w:r>
      <w:r w:rsidR="00E34B21">
        <w:rPr>
          <w:color w:val="000000"/>
          <w:lang w:bidi="ru-RU"/>
        </w:rPr>
        <w:t>выплаты</w:t>
      </w:r>
      <w:r w:rsidR="00E34B21" w:rsidRPr="00783CAA">
        <w:rPr>
          <w:color w:val="000000"/>
          <w:lang w:bidi="ru-RU"/>
        </w:rPr>
        <w:t>)</w:t>
      </w:r>
      <w:r w:rsidRPr="00783CAA">
        <w:rPr>
          <w:color w:val="000000"/>
          <w:lang w:bidi="ru-RU"/>
        </w:rPr>
        <w:t>.</w:t>
      </w:r>
    </w:p>
    <w:p w:rsidR="009007ED" w:rsidRDefault="009007ED" w:rsidP="009007ED">
      <w:pPr>
        <w:widowControl w:val="0"/>
        <w:tabs>
          <w:tab w:val="left" w:pos="1714"/>
        </w:tabs>
        <w:jc w:val="center"/>
        <w:rPr>
          <w:color w:val="000000"/>
          <w:lang w:bidi="ru-RU"/>
        </w:rPr>
      </w:pPr>
    </w:p>
    <w:p w:rsidR="00783CAA" w:rsidRDefault="00783CAA" w:rsidP="009007ED">
      <w:pPr>
        <w:widowControl w:val="0"/>
        <w:tabs>
          <w:tab w:val="left" w:pos="1714"/>
        </w:tabs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3. </w:t>
      </w:r>
      <w:r w:rsidRPr="00783CAA">
        <w:rPr>
          <w:color w:val="000000"/>
          <w:lang w:bidi="ru-RU"/>
        </w:rPr>
        <w:t>Условия предоставления выплаты</w:t>
      </w:r>
    </w:p>
    <w:p w:rsidR="009007ED" w:rsidRPr="00783CAA" w:rsidRDefault="009007ED" w:rsidP="009007ED">
      <w:pPr>
        <w:widowControl w:val="0"/>
        <w:tabs>
          <w:tab w:val="left" w:pos="1714"/>
        </w:tabs>
        <w:jc w:val="center"/>
        <w:rPr>
          <w:color w:val="000000"/>
          <w:lang w:bidi="ru-RU"/>
        </w:rPr>
      </w:pPr>
    </w:p>
    <w:p w:rsidR="00783CAA" w:rsidRPr="00783CAA" w:rsidRDefault="00783CAA" w:rsidP="009007ED">
      <w:pPr>
        <w:widowControl w:val="0"/>
        <w:ind w:firstLine="567"/>
        <w:jc w:val="both"/>
        <w:rPr>
          <w:color w:val="000000"/>
          <w:lang w:bidi="ru-RU"/>
        </w:rPr>
      </w:pPr>
      <w:r w:rsidRPr="00783CAA">
        <w:rPr>
          <w:color w:val="000000"/>
          <w:lang w:bidi="ru-RU"/>
        </w:rPr>
        <w:t xml:space="preserve">Для предоставления выплаты </w:t>
      </w:r>
      <w:r w:rsidR="00DF7031">
        <w:rPr>
          <w:color w:val="000000"/>
          <w:lang w:bidi="ru-RU"/>
        </w:rPr>
        <w:t>получатель выплаты</w:t>
      </w:r>
      <w:r w:rsidRPr="00783CAA">
        <w:rPr>
          <w:color w:val="000000"/>
          <w:lang w:bidi="ru-RU"/>
        </w:rPr>
        <w:t xml:space="preserve"> предоставляет в департамент социального развития администрации Корсаковского городского округа (далее </w:t>
      </w:r>
      <w:r w:rsidR="00643A7A">
        <w:rPr>
          <w:color w:val="000000"/>
          <w:lang w:bidi="ru-RU"/>
        </w:rPr>
        <w:t>–</w:t>
      </w:r>
      <w:r w:rsidRPr="00783CAA">
        <w:rPr>
          <w:color w:val="000000"/>
          <w:lang w:bidi="ru-RU"/>
        </w:rPr>
        <w:t xml:space="preserve"> Департамент) следующие документы:</w:t>
      </w:r>
    </w:p>
    <w:p w:rsidR="00783CAA" w:rsidRPr="00783CAA" w:rsidRDefault="00CB62AD" w:rsidP="009007ED">
      <w:pPr>
        <w:widowControl w:val="0"/>
        <w:tabs>
          <w:tab w:val="left" w:pos="908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1)</w:t>
      </w:r>
      <w:r w:rsidR="006E2C9A">
        <w:rPr>
          <w:color w:val="000000"/>
          <w:lang w:bidi="ru-RU"/>
        </w:rPr>
        <w:t xml:space="preserve"> </w:t>
      </w:r>
      <w:r w:rsidR="00783CAA" w:rsidRPr="00783CAA">
        <w:rPr>
          <w:color w:val="000000"/>
          <w:lang w:bidi="ru-RU"/>
        </w:rPr>
        <w:t>заявление о назначении выплаты с указанием номера лицевого счета, открытого в кредитной организации;</w:t>
      </w:r>
    </w:p>
    <w:p w:rsidR="00783CAA" w:rsidRPr="00783CAA" w:rsidRDefault="00CB62AD" w:rsidP="009007ED">
      <w:pPr>
        <w:widowControl w:val="0"/>
        <w:tabs>
          <w:tab w:val="left" w:pos="962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2)</w:t>
      </w:r>
      <w:r w:rsidR="006E2C9A">
        <w:rPr>
          <w:color w:val="000000"/>
          <w:lang w:bidi="ru-RU"/>
        </w:rPr>
        <w:t xml:space="preserve"> </w:t>
      </w:r>
      <w:r w:rsidR="00783CAA" w:rsidRPr="00783CAA">
        <w:rPr>
          <w:color w:val="000000"/>
          <w:lang w:bidi="ru-RU"/>
        </w:rPr>
        <w:t xml:space="preserve">копию документа, удостоверяющего личность получателя </w:t>
      </w:r>
      <w:r w:rsidR="00DF7031">
        <w:rPr>
          <w:color w:val="000000"/>
          <w:lang w:bidi="ru-RU"/>
        </w:rPr>
        <w:t>выплаты</w:t>
      </w:r>
      <w:r w:rsidR="00783CAA" w:rsidRPr="00783CAA">
        <w:rPr>
          <w:color w:val="000000"/>
          <w:lang w:bidi="ru-RU"/>
        </w:rPr>
        <w:t>;</w:t>
      </w:r>
    </w:p>
    <w:p w:rsidR="00783CAA" w:rsidRPr="00783CAA" w:rsidRDefault="00CB62AD" w:rsidP="009007ED">
      <w:pPr>
        <w:widowControl w:val="0"/>
        <w:tabs>
          <w:tab w:val="left" w:pos="913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3)</w:t>
      </w:r>
      <w:r w:rsidR="006E2C9A">
        <w:rPr>
          <w:color w:val="000000"/>
          <w:lang w:bidi="ru-RU"/>
        </w:rPr>
        <w:t xml:space="preserve"> </w:t>
      </w:r>
      <w:r w:rsidR="00783CAA" w:rsidRPr="00783CAA">
        <w:rPr>
          <w:color w:val="000000"/>
          <w:lang w:bidi="ru-RU"/>
        </w:rPr>
        <w:t>справку</w:t>
      </w:r>
      <w:r w:rsidR="009A21F4">
        <w:rPr>
          <w:color w:val="000000"/>
          <w:lang w:bidi="ru-RU"/>
        </w:rPr>
        <w:t xml:space="preserve"> за подписью руководителя учреждения здравоохранения</w:t>
      </w:r>
      <w:r w:rsidR="00783CAA" w:rsidRPr="00783CAA">
        <w:rPr>
          <w:color w:val="000000"/>
          <w:lang w:bidi="ru-RU"/>
        </w:rPr>
        <w:t xml:space="preserve"> с основного места работы, подтверждающую дату заключения и срок действия трудового договора с получателем </w:t>
      </w:r>
      <w:r w:rsidR="00DF7031">
        <w:rPr>
          <w:color w:val="000000"/>
          <w:lang w:bidi="ru-RU"/>
        </w:rPr>
        <w:t>выплаты</w:t>
      </w:r>
      <w:r w:rsidR="00783CAA" w:rsidRPr="00783CAA">
        <w:rPr>
          <w:color w:val="000000"/>
          <w:lang w:bidi="ru-RU"/>
        </w:rPr>
        <w:t>, занимаемую должность (должности), количество занимаемых ставок должностей врача амбулаторно-поликлинического звена по основному месту работы в учреждении здравоохранения Сахалинской области</w:t>
      </w:r>
      <w:r w:rsidR="00AA3F1E">
        <w:rPr>
          <w:color w:val="000000"/>
          <w:lang w:bidi="ru-RU"/>
        </w:rPr>
        <w:t>,</w:t>
      </w:r>
      <w:r w:rsidR="006E2C9A">
        <w:rPr>
          <w:color w:val="000000"/>
          <w:lang w:bidi="ru-RU"/>
        </w:rPr>
        <w:t xml:space="preserve"> </w:t>
      </w:r>
      <w:r w:rsidR="00AA3F1E" w:rsidRPr="00783CAA">
        <w:rPr>
          <w:color w:val="000000"/>
          <w:lang w:bidi="ru-RU"/>
        </w:rPr>
        <w:t>расположенном на территории Корсаковского городского округа</w:t>
      </w:r>
      <w:r w:rsidR="00AA3F1E">
        <w:rPr>
          <w:color w:val="000000"/>
          <w:lang w:bidi="ru-RU"/>
        </w:rPr>
        <w:t xml:space="preserve"> (далее – учреждение здравоохранения)</w:t>
      </w:r>
      <w:r w:rsidR="00783CAA" w:rsidRPr="00783CAA">
        <w:rPr>
          <w:color w:val="000000"/>
          <w:lang w:bidi="ru-RU"/>
        </w:rPr>
        <w:t>;</w:t>
      </w:r>
    </w:p>
    <w:p w:rsidR="00783CAA" w:rsidRPr="00783CAA" w:rsidRDefault="00783CAA" w:rsidP="009007ED">
      <w:pPr>
        <w:widowControl w:val="0"/>
        <w:ind w:firstLine="567"/>
        <w:jc w:val="both"/>
        <w:rPr>
          <w:color w:val="000000"/>
          <w:lang w:bidi="ru-RU"/>
        </w:rPr>
      </w:pPr>
      <w:r w:rsidRPr="00783CAA">
        <w:rPr>
          <w:color w:val="000000"/>
          <w:lang w:bidi="ru-RU"/>
        </w:rPr>
        <w:t xml:space="preserve">Получатели </w:t>
      </w:r>
      <w:r w:rsidR="00DF7031">
        <w:rPr>
          <w:color w:val="000000"/>
          <w:lang w:bidi="ru-RU"/>
        </w:rPr>
        <w:t>выплаты</w:t>
      </w:r>
      <w:r w:rsidRPr="00783CAA">
        <w:rPr>
          <w:color w:val="000000"/>
          <w:lang w:bidi="ru-RU"/>
        </w:rPr>
        <w:t xml:space="preserve"> несут ответственность за достоверность представленных сведений и документов.</w:t>
      </w:r>
    </w:p>
    <w:p w:rsidR="00783CAA" w:rsidRPr="00783CAA" w:rsidRDefault="00783CAA" w:rsidP="009007ED">
      <w:pPr>
        <w:widowControl w:val="0"/>
        <w:tabs>
          <w:tab w:val="left" w:pos="1938"/>
        </w:tabs>
        <w:ind w:left="1640"/>
        <w:jc w:val="both"/>
        <w:rPr>
          <w:color w:val="000000"/>
          <w:lang w:bidi="ru-RU"/>
        </w:rPr>
      </w:pPr>
    </w:p>
    <w:p w:rsidR="00783CAA" w:rsidRDefault="00783CAA" w:rsidP="009007ED">
      <w:pPr>
        <w:widowControl w:val="0"/>
        <w:tabs>
          <w:tab w:val="left" w:pos="1938"/>
        </w:tabs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4. </w:t>
      </w:r>
      <w:r w:rsidRPr="00783CAA">
        <w:rPr>
          <w:color w:val="000000"/>
          <w:lang w:bidi="ru-RU"/>
        </w:rPr>
        <w:t>Порядок предоставления выплаты</w:t>
      </w:r>
    </w:p>
    <w:p w:rsidR="009007ED" w:rsidRPr="00783CAA" w:rsidRDefault="009007ED" w:rsidP="009007ED">
      <w:pPr>
        <w:widowControl w:val="0"/>
        <w:tabs>
          <w:tab w:val="left" w:pos="1938"/>
        </w:tabs>
        <w:jc w:val="center"/>
        <w:rPr>
          <w:color w:val="000000"/>
          <w:lang w:bidi="ru-RU"/>
        </w:rPr>
      </w:pPr>
    </w:p>
    <w:p w:rsidR="00783CAA" w:rsidRPr="00783CAA" w:rsidRDefault="00783CAA" w:rsidP="009007ED">
      <w:pPr>
        <w:widowControl w:val="0"/>
        <w:tabs>
          <w:tab w:val="left" w:pos="1192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4.1. </w:t>
      </w:r>
      <w:r w:rsidRPr="00783CAA">
        <w:rPr>
          <w:color w:val="000000"/>
          <w:lang w:bidi="ru-RU"/>
        </w:rPr>
        <w:t xml:space="preserve">На основании документов, представленных получателем </w:t>
      </w:r>
      <w:r w:rsidR="00DF7031">
        <w:rPr>
          <w:color w:val="000000"/>
          <w:lang w:bidi="ru-RU"/>
        </w:rPr>
        <w:t>выплаты</w:t>
      </w:r>
      <w:r w:rsidRPr="00783CAA">
        <w:rPr>
          <w:color w:val="000000"/>
          <w:lang w:bidi="ru-RU"/>
        </w:rPr>
        <w:t xml:space="preserve">, Департамент в 10-дневный срок с даты поступления заявления принимает решение о назначении или отказе в назначении </w:t>
      </w:r>
      <w:r w:rsidR="00DF7031">
        <w:rPr>
          <w:color w:val="000000"/>
          <w:lang w:bidi="ru-RU"/>
        </w:rPr>
        <w:t>выплаты</w:t>
      </w:r>
      <w:r w:rsidRPr="00783CAA">
        <w:rPr>
          <w:color w:val="000000"/>
          <w:lang w:bidi="ru-RU"/>
        </w:rPr>
        <w:t>. Решение Департамента принимается в форме приказа вице-</w:t>
      </w:r>
      <w:r w:rsidRPr="00783CAA">
        <w:rPr>
          <w:color w:val="000000"/>
          <w:lang w:bidi="ru-RU"/>
        </w:rPr>
        <w:lastRenderedPageBreak/>
        <w:t>мэра</w:t>
      </w:r>
      <w:r w:rsidR="006E2C9A">
        <w:rPr>
          <w:color w:val="000000"/>
          <w:lang w:bidi="ru-RU"/>
        </w:rPr>
        <w:t xml:space="preserve"> </w:t>
      </w:r>
      <w:r w:rsidR="00CB62AD">
        <w:rPr>
          <w:color w:val="000000"/>
          <w:lang w:bidi="ru-RU"/>
        </w:rPr>
        <w:t>Корсаковского городского округа</w:t>
      </w:r>
      <w:r w:rsidRPr="00783CAA">
        <w:rPr>
          <w:color w:val="000000"/>
          <w:lang w:bidi="ru-RU"/>
        </w:rPr>
        <w:t xml:space="preserve">, </w:t>
      </w:r>
      <w:r w:rsidR="00643A7A">
        <w:rPr>
          <w:color w:val="000000"/>
          <w:lang w:bidi="ru-RU"/>
        </w:rPr>
        <w:t>директора</w:t>
      </w:r>
      <w:r w:rsidRPr="00783CAA">
        <w:rPr>
          <w:color w:val="000000"/>
          <w:lang w:bidi="ru-RU"/>
        </w:rPr>
        <w:t xml:space="preserve"> Департамента</w:t>
      </w:r>
      <w:r w:rsidR="0081561F">
        <w:rPr>
          <w:color w:val="000000"/>
          <w:lang w:bidi="ru-RU"/>
        </w:rPr>
        <w:t xml:space="preserve"> или лица, исполняющего обязанности директора Департамента</w:t>
      </w:r>
      <w:r w:rsidRPr="00783CAA">
        <w:rPr>
          <w:color w:val="000000"/>
          <w:lang w:bidi="ru-RU"/>
        </w:rPr>
        <w:t>.</w:t>
      </w:r>
      <w:r w:rsidR="00661AB9">
        <w:rPr>
          <w:color w:val="000000"/>
          <w:lang w:bidi="ru-RU"/>
        </w:rPr>
        <w:t xml:space="preserve"> Информация о принятом решении о назначении выплаты в течение 5 дней в письменном виде направляется Департаментом в учреждение здравоохранения. </w:t>
      </w:r>
    </w:p>
    <w:p w:rsidR="00783CAA" w:rsidRPr="00783CAA" w:rsidRDefault="00783CAA" w:rsidP="009007ED">
      <w:pPr>
        <w:widowControl w:val="0"/>
        <w:tabs>
          <w:tab w:val="left" w:pos="1192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4.2. </w:t>
      </w:r>
      <w:r w:rsidRPr="00783CAA">
        <w:rPr>
          <w:color w:val="000000"/>
          <w:lang w:bidi="ru-RU"/>
        </w:rPr>
        <w:t xml:space="preserve">На основании решения о назначении </w:t>
      </w:r>
      <w:r w:rsidR="00DF7031">
        <w:rPr>
          <w:color w:val="000000"/>
          <w:lang w:bidi="ru-RU"/>
        </w:rPr>
        <w:t>выплаты</w:t>
      </w:r>
      <w:r w:rsidRPr="00783CAA">
        <w:rPr>
          <w:color w:val="000000"/>
          <w:lang w:bidi="ru-RU"/>
        </w:rPr>
        <w:t xml:space="preserve"> Департамент перечисляет выплату на лицевой счет получателя </w:t>
      </w:r>
      <w:r w:rsidR="00DF7031">
        <w:rPr>
          <w:color w:val="000000"/>
          <w:lang w:bidi="ru-RU"/>
        </w:rPr>
        <w:t>выплаты</w:t>
      </w:r>
      <w:r w:rsidRPr="00783CAA">
        <w:rPr>
          <w:color w:val="000000"/>
          <w:lang w:bidi="ru-RU"/>
        </w:rPr>
        <w:t>, открытый в кредитном учреждении (банке).</w:t>
      </w:r>
    </w:p>
    <w:p w:rsidR="00783CAA" w:rsidRPr="00783CAA" w:rsidRDefault="00783CAA" w:rsidP="009007ED">
      <w:pPr>
        <w:widowControl w:val="0"/>
        <w:tabs>
          <w:tab w:val="left" w:pos="1201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4.3. </w:t>
      </w:r>
      <w:r w:rsidRPr="00783CAA">
        <w:rPr>
          <w:color w:val="000000"/>
          <w:lang w:bidi="ru-RU"/>
        </w:rPr>
        <w:t xml:space="preserve">Учреждение здравоохранения ежеквартально в срок до 31 марта, 30 июня, 30 сентября, 25 декабря представляет в Департамент информацию о получателях </w:t>
      </w:r>
      <w:r w:rsidR="00DF7031">
        <w:rPr>
          <w:color w:val="000000"/>
          <w:lang w:bidi="ru-RU"/>
        </w:rPr>
        <w:t>выплаты</w:t>
      </w:r>
      <w:r w:rsidRPr="00783CAA">
        <w:rPr>
          <w:color w:val="000000"/>
          <w:lang w:bidi="ru-RU"/>
        </w:rPr>
        <w:t xml:space="preserve"> с указанием замещаемой получателем </w:t>
      </w:r>
      <w:r w:rsidR="00DF7031">
        <w:rPr>
          <w:color w:val="000000"/>
          <w:lang w:bidi="ru-RU"/>
        </w:rPr>
        <w:t>выплаты</w:t>
      </w:r>
      <w:r w:rsidRPr="00783CAA">
        <w:rPr>
          <w:color w:val="000000"/>
          <w:lang w:bidi="ru-RU"/>
        </w:rPr>
        <w:t xml:space="preserve"> должности, действии трудового договора с учреждением здравоохранения</w:t>
      </w:r>
      <w:r w:rsidR="00A404CB">
        <w:rPr>
          <w:color w:val="000000"/>
          <w:lang w:bidi="ru-RU"/>
        </w:rPr>
        <w:t xml:space="preserve"> </w:t>
      </w:r>
      <w:r w:rsidRPr="00783CAA">
        <w:rPr>
          <w:color w:val="000000"/>
          <w:lang w:bidi="ru-RU"/>
        </w:rPr>
        <w:t>и количестве занимаемых ставок должностей врача амбулаторно-поликлинического звена по основному месту работы в учреждении здравоохранения.</w:t>
      </w:r>
    </w:p>
    <w:p w:rsidR="009007ED" w:rsidRDefault="009007ED" w:rsidP="009007ED">
      <w:pPr>
        <w:widowControl w:val="0"/>
        <w:tabs>
          <w:tab w:val="left" w:pos="2294"/>
        </w:tabs>
        <w:ind w:right="-1"/>
        <w:jc w:val="center"/>
        <w:rPr>
          <w:color w:val="000000"/>
          <w:lang w:bidi="ru-RU"/>
        </w:rPr>
      </w:pPr>
    </w:p>
    <w:p w:rsidR="00783CAA" w:rsidRPr="00783CAA" w:rsidRDefault="00783CAA" w:rsidP="009007ED">
      <w:pPr>
        <w:widowControl w:val="0"/>
        <w:tabs>
          <w:tab w:val="left" w:pos="2294"/>
        </w:tabs>
        <w:ind w:right="-1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5. </w:t>
      </w:r>
      <w:r w:rsidRPr="00783CAA">
        <w:rPr>
          <w:color w:val="000000"/>
          <w:lang w:bidi="ru-RU"/>
        </w:rPr>
        <w:t>Основания для отказа в назначении и прекращения</w:t>
      </w:r>
      <w:r w:rsidR="00A404CB">
        <w:rPr>
          <w:color w:val="000000"/>
          <w:lang w:bidi="ru-RU"/>
        </w:rPr>
        <w:t xml:space="preserve"> </w:t>
      </w:r>
      <w:r w:rsidRPr="00783CAA">
        <w:rPr>
          <w:color w:val="000000"/>
          <w:lang w:bidi="ru-RU"/>
        </w:rPr>
        <w:t>перечисления выплаты</w:t>
      </w:r>
    </w:p>
    <w:p w:rsidR="009007ED" w:rsidRDefault="009007ED" w:rsidP="009007ED">
      <w:pPr>
        <w:widowControl w:val="0"/>
        <w:tabs>
          <w:tab w:val="left" w:pos="1236"/>
        </w:tabs>
        <w:jc w:val="both"/>
        <w:rPr>
          <w:color w:val="000000"/>
          <w:lang w:bidi="ru-RU"/>
        </w:rPr>
      </w:pPr>
    </w:p>
    <w:p w:rsidR="00783CAA" w:rsidRPr="00783CAA" w:rsidRDefault="00783CAA" w:rsidP="00E75D88">
      <w:pPr>
        <w:widowControl w:val="0"/>
        <w:tabs>
          <w:tab w:val="left" w:pos="1236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5.1. </w:t>
      </w:r>
      <w:r w:rsidRPr="00783CAA">
        <w:rPr>
          <w:color w:val="000000"/>
          <w:lang w:bidi="ru-RU"/>
        </w:rPr>
        <w:t xml:space="preserve">Основанием для отказа в назначении </w:t>
      </w:r>
      <w:r w:rsidR="00DF7031">
        <w:rPr>
          <w:color w:val="000000"/>
          <w:lang w:bidi="ru-RU"/>
        </w:rPr>
        <w:t>выплаты</w:t>
      </w:r>
      <w:r w:rsidRPr="00783CAA">
        <w:rPr>
          <w:color w:val="000000"/>
          <w:lang w:bidi="ru-RU"/>
        </w:rPr>
        <w:t xml:space="preserve"> являются:</w:t>
      </w:r>
    </w:p>
    <w:p w:rsidR="00783CAA" w:rsidRPr="00783CAA" w:rsidRDefault="00CB62AD" w:rsidP="00CB62AD">
      <w:pPr>
        <w:widowControl w:val="0"/>
        <w:tabs>
          <w:tab w:val="left" w:pos="962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1)</w:t>
      </w:r>
      <w:r w:rsidR="006E2C9A">
        <w:rPr>
          <w:color w:val="000000"/>
          <w:lang w:bidi="ru-RU"/>
        </w:rPr>
        <w:t xml:space="preserve"> </w:t>
      </w:r>
      <w:r w:rsidR="00783CAA" w:rsidRPr="00783CAA">
        <w:rPr>
          <w:color w:val="000000"/>
          <w:lang w:bidi="ru-RU"/>
        </w:rPr>
        <w:t xml:space="preserve">отсутствие права на получение </w:t>
      </w:r>
      <w:r w:rsidR="00DF7031">
        <w:rPr>
          <w:color w:val="000000"/>
          <w:lang w:bidi="ru-RU"/>
        </w:rPr>
        <w:t>выплаты</w:t>
      </w:r>
      <w:r w:rsidR="00783CAA" w:rsidRPr="00783CAA">
        <w:rPr>
          <w:color w:val="000000"/>
          <w:lang w:bidi="ru-RU"/>
        </w:rPr>
        <w:t>;</w:t>
      </w:r>
    </w:p>
    <w:p w:rsidR="00783CAA" w:rsidRPr="00783CAA" w:rsidRDefault="00CB62AD" w:rsidP="00CB62AD">
      <w:pPr>
        <w:widowControl w:val="0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2)</w:t>
      </w:r>
      <w:r w:rsidR="006E2C9A">
        <w:rPr>
          <w:color w:val="000000"/>
          <w:lang w:bidi="ru-RU"/>
        </w:rPr>
        <w:t xml:space="preserve"> </w:t>
      </w:r>
      <w:r w:rsidR="00783CAA" w:rsidRPr="00783CAA">
        <w:rPr>
          <w:color w:val="000000"/>
          <w:lang w:bidi="ru-RU"/>
        </w:rPr>
        <w:t>непредставление или представление недостоверных</w:t>
      </w:r>
      <w:r w:rsidR="006E2C9A">
        <w:rPr>
          <w:color w:val="000000"/>
          <w:lang w:bidi="ru-RU"/>
        </w:rPr>
        <w:t xml:space="preserve"> </w:t>
      </w:r>
      <w:r w:rsidR="00783CAA" w:rsidRPr="00783CAA">
        <w:rPr>
          <w:color w:val="000000"/>
          <w:lang w:bidi="ru-RU"/>
        </w:rPr>
        <w:t>документов,</w:t>
      </w:r>
      <w:r w:rsidR="006E2C9A">
        <w:rPr>
          <w:color w:val="000000"/>
          <w:lang w:bidi="ru-RU"/>
        </w:rPr>
        <w:t xml:space="preserve"> </w:t>
      </w:r>
      <w:r w:rsidR="00783CAA" w:rsidRPr="00783CAA">
        <w:rPr>
          <w:color w:val="000000"/>
          <w:lang w:bidi="ru-RU"/>
        </w:rPr>
        <w:t xml:space="preserve">предусмотренных пунктом 3 настоящего Порядка, получателем </w:t>
      </w:r>
      <w:r w:rsidR="00DF7031">
        <w:rPr>
          <w:color w:val="000000"/>
          <w:lang w:bidi="ru-RU"/>
        </w:rPr>
        <w:t>выплаты</w:t>
      </w:r>
      <w:r w:rsidR="00783CAA" w:rsidRPr="00783CAA">
        <w:rPr>
          <w:color w:val="000000"/>
          <w:lang w:bidi="ru-RU"/>
        </w:rPr>
        <w:t>.</w:t>
      </w:r>
    </w:p>
    <w:p w:rsidR="00783CAA" w:rsidRPr="00783CAA" w:rsidRDefault="00783CAA" w:rsidP="00E75D88">
      <w:pPr>
        <w:widowControl w:val="0"/>
        <w:tabs>
          <w:tab w:val="left" w:pos="1192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5.2. </w:t>
      </w:r>
      <w:r w:rsidRPr="00783CAA">
        <w:rPr>
          <w:color w:val="000000"/>
          <w:lang w:bidi="ru-RU"/>
        </w:rPr>
        <w:t xml:space="preserve">Прекращение перечисления </w:t>
      </w:r>
      <w:r w:rsidR="00DF7031">
        <w:rPr>
          <w:color w:val="000000"/>
          <w:lang w:bidi="ru-RU"/>
        </w:rPr>
        <w:t>выплаты</w:t>
      </w:r>
      <w:r w:rsidRPr="00783CAA">
        <w:rPr>
          <w:color w:val="000000"/>
          <w:lang w:bidi="ru-RU"/>
        </w:rPr>
        <w:t xml:space="preserve"> осуществляется в следующих случаях:</w:t>
      </w:r>
    </w:p>
    <w:p w:rsidR="00783CAA" w:rsidRPr="00783CAA" w:rsidRDefault="00CB62AD" w:rsidP="00E75D88">
      <w:pPr>
        <w:widowControl w:val="0"/>
        <w:tabs>
          <w:tab w:val="left" w:pos="918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1)</w:t>
      </w:r>
      <w:r w:rsidR="006E2C9A">
        <w:rPr>
          <w:color w:val="000000"/>
          <w:lang w:bidi="ru-RU"/>
        </w:rPr>
        <w:t xml:space="preserve"> </w:t>
      </w:r>
      <w:r w:rsidR="00783CAA" w:rsidRPr="00783CAA">
        <w:rPr>
          <w:color w:val="000000"/>
          <w:lang w:bidi="ru-RU"/>
        </w:rPr>
        <w:t xml:space="preserve">прекращение трудового договора по основному месту работы получателя </w:t>
      </w:r>
      <w:r w:rsidR="00DF7031">
        <w:rPr>
          <w:color w:val="000000"/>
          <w:lang w:bidi="ru-RU"/>
        </w:rPr>
        <w:t>выплаты</w:t>
      </w:r>
      <w:r w:rsidR="00783CAA" w:rsidRPr="00783CAA">
        <w:rPr>
          <w:color w:val="000000"/>
          <w:lang w:bidi="ru-RU"/>
        </w:rPr>
        <w:t xml:space="preserve"> с учреждением здравоохранения;</w:t>
      </w:r>
    </w:p>
    <w:p w:rsidR="00783CAA" w:rsidRPr="00783CAA" w:rsidRDefault="00CB62AD" w:rsidP="00E75D88">
      <w:pPr>
        <w:widowControl w:val="0"/>
        <w:tabs>
          <w:tab w:val="left" w:pos="918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2)</w:t>
      </w:r>
      <w:r w:rsidR="006E2C9A">
        <w:rPr>
          <w:color w:val="000000"/>
          <w:lang w:bidi="ru-RU"/>
        </w:rPr>
        <w:t xml:space="preserve"> </w:t>
      </w:r>
      <w:r w:rsidR="00783CAA" w:rsidRPr="00783CAA">
        <w:rPr>
          <w:color w:val="000000"/>
          <w:lang w:bidi="ru-RU"/>
        </w:rPr>
        <w:t xml:space="preserve">перевод получателя </w:t>
      </w:r>
      <w:r w:rsidR="00DF7031">
        <w:rPr>
          <w:color w:val="000000"/>
          <w:lang w:bidi="ru-RU"/>
        </w:rPr>
        <w:t>выплаты</w:t>
      </w:r>
      <w:r w:rsidR="00783CAA" w:rsidRPr="00783CAA">
        <w:rPr>
          <w:color w:val="000000"/>
          <w:lang w:bidi="ru-RU"/>
        </w:rPr>
        <w:t xml:space="preserve"> на должность (должности), отличную (отличных) от должностей, указанных в пункте 2 настоящего Порядка;</w:t>
      </w:r>
    </w:p>
    <w:p w:rsidR="00783CAA" w:rsidRPr="00783CAA" w:rsidRDefault="00CB62AD" w:rsidP="00E75D88">
      <w:pPr>
        <w:widowControl w:val="0"/>
        <w:tabs>
          <w:tab w:val="left" w:pos="908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3)</w:t>
      </w:r>
      <w:r w:rsidR="006E2C9A">
        <w:rPr>
          <w:color w:val="000000"/>
          <w:lang w:bidi="ru-RU"/>
        </w:rPr>
        <w:t xml:space="preserve"> </w:t>
      </w:r>
      <w:r w:rsidR="00783CAA" w:rsidRPr="00783CAA">
        <w:rPr>
          <w:color w:val="000000"/>
          <w:lang w:bidi="ru-RU"/>
        </w:rPr>
        <w:t xml:space="preserve">занятие получателем </w:t>
      </w:r>
      <w:r w:rsidR="00DF7031">
        <w:rPr>
          <w:color w:val="000000"/>
          <w:lang w:bidi="ru-RU"/>
        </w:rPr>
        <w:t>выплаты</w:t>
      </w:r>
      <w:r w:rsidR="00783CAA" w:rsidRPr="00783CAA">
        <w:rPr>
          <w:color w:val="000000"/>
          <w:lang w:bidi="ru-RU"/>
        </w:rPr>
        <w:t xml:space="preserve"> менее 1 ставки должности (должностей), </w:t>
      </w:r>
      <w:r>
        <w:rPr>
          <w:color w:val="000000"/>
          <w:lang w:bidi="ru-RU"/>
        </w:rPr>
        <w:t>указанной (</w:t>
      </w:r>
      <w:r w:rsidR="00783CAA" w:rsidRPr="00783CAA">
        <w:rPr>
          <w:color w:val="000000"/>
          <w:lang w:bidi="ru-RU"/>
        </w:rPr>
        <w:t>указанных</w:t>
      </w:r>
      <w:r>
        <w:rPr>
          <w:color w:val="000000"/>
          <w:lang w:bidi="ru-RU"/>
        </w:rPr>
        <w:t>)</w:t>
      </w:r>
      <w:r w:rsidR="00783CAA" w:rsidRPr="00783CAA">
        <w:rPr>
          <w:color w:val="000000"/>
          <w:lang w:bidi="ru-RU"/>
        </w:rPr>
        <w:t xml:space="preserve"> в пункте 2 настоящего Порядка;</w:t>
      </w:r>
    </w:p>
    <w:p w:rsidR="00783CAA" w:rsidRPr="00783CAA" w:rsidRDefault="00CB62AD" w:rsidP="00E75D88">
      <w:pPr>
        <w:widowControl w:val="0"/>
        <w:tabs>
          <w:tab w:val="left" w:pos="962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4)</w:t>
      </w:r>
      <w:r w:rsidR="006E2C9A">
        <w:rPr>
          <w:color w:val="000000"/>
          <w:lang w:bidi="ru-RU"/>
        </w:rPr>
        <w:t xml:space="preserve"> </w:t>
      </w:r>
      <w:r w:rsidR="00783CAA" w:rsidRPr="00783CAA">
        <w:rPr>
          <w:color w:val="000000"/>
          <w:lang w:bidi="ru-RU"/>
        </w:rPr>
        <w:t xml:space="preserve">смерть получателя </w:t>
      </w:r>
      <w:r w:rsidR="00DF7031">
        <w:rPr>
          <w:color w:val="000000"/>
          <w:lang w:bidi="ru-RU"/>
        </w:rPr>
        <w:t>выплаты</w:t>
      </w:r>
      <w:r w:rsidR="00783CAA" w:rsidRPr="00783CAA">
        <w:rPr>
          <w:color w:val="000000"/>
          <w:lang w:bidi="ru-RU"/>
        </w:rPr>
        <w:t>.</w:t>
      </w:r>
    </w:p>
    <w:p w:rsidR="00783CAA" w:rsidRPr="00783CAA" w:rsidRDefault="00783CAA" w:rsidP="00E75D88">
      <w:pPr>
        <w:widowControl w:val="0"/>
        <w:tabs>
          <w:tab w:val="left" w:pos="0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5.3. </w:t>
      </w:r>
      <w:r w:rsidRPr="00783CAA">
        <w:rPr>
          <w:color w:val="000000"/>
          <w:lang w:bidi="ru-RU"/>
        </w:rPr>
        <w:t xml:space="preserve">Учреждение здравоохранения по основному месту работы получателя </w:t>
      </w:r>
      <w:r w:rsidR="00DF7031">
        <w:rPr>
          <w:color w:val="000000"/>
          <w:lang w:bidi="ru-RU"/>
        </w:rPr>
        <w:t>выплаты</w:t>
      </w:r>
      <w:r w:rsidRPr="00783CAA">
        <w:rPr>
          <w:color w:val="000000"/>
          <w:lang w:bidi="ru-RU"/>
        </w:rPr>
        <w:t xml:space="preserve"> в течение </w:t>
      </w:r>
      <w:r w:rsidR="00AC38A9">
        <w:rPr>
          <w:color w:val="000000"/>
          <w:lang w:bidi="ru-RU"/>
        </w:rPr>
        <w:t>5</w:t>
      </w:r>
      <w:r w:rsidRPr="00783CAA">
        <w:rPr>
          <w:color w:val="000000"/>
          <w:lang w:bidi="ru-RU"/>
        </w:rPr>
        <w:t xml:space="preserve"> рабочих дней с даты наступления обстоятельств, указанных в </w:t>
      </w:r>
      <w:r w:rsidR="00811CF0">
        <w:rPr>
          <w:color w:val="000000"/>
          <w:lang w:bidi="ru-RU"/>
        </w:rPr>
        <w:t>под</w:t>
      </w:r>
      <w:r w:rsidR="00CB62AD">
        <w:rPr>
          <w:color w:val="000000"/>
          <w:lang w:bidi="ru-RU"/>
        </w:rPr>
        <w:t>пунктах 1-4</w:t>
      </w:r>
      <w:r w:rsidRPr="00783CAA">
        <w:rPr>
          <w:color w:val="000000"/>
          <w:lang w:bidi="ru-RU"/>
        </w:rPr>
        <w:t xml:space="preserve"> пункта 5.2 настоящего Порядка, уведомляет Департамент с приложением копий документов, подтверждающих факт и дату наступления соответствующих обстоятельств.</w:t>
      </w:r>
    </w:p>
    <w:p w:rsidR="00783CAA" w:rsidRPr="00783CAA" w:rsidRDefault="00C3675E" w:rsidP="00E75D88">
      <w:pPr>
        <w:widowControl w:val="0"/>
        <w:tabs>
          <w:tab w:val="left" w:pos="1192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5.4. </w:t>
      </w:r>
      <w:r w:rsidR="00783CAA" w:rsidRPr="00783CAA">
        <w:rPr>
          <w:color w:val="000000"/>
          <w:lang w:bidi="ru-RU"/>
        </w:rPr>
        <w:t xml:space="preserve">Перечисление </w:t>
      </w:r>
      <w:r w:rsidR="00DF7031">
        <w:rPr>
          <w:color w:val="000000"/>
          <w:lang w:bidi="ru-RU"/>
        </w:rPr>
        <w:t>выплаты</w:t>
      </w:r>
      <w:r w:rsidR="00783CAA" w:rsidRPr="00783CAA">
        <w:rPr>
          <w:color w:val="000000"/>
          <w:lang w:bidi="ru-RU"/>
        </w:rPr>
        <w:t xml:space="preserve"> прекращается с даты наступления обстоятельств, указанных в пункте 5.2 настоящего Порядка, расчет суммы </w:t>
      </w:r>
      <w:r w:rsidR="00DF7031">
        <w:rPr>
          <w:color w:val="000000"/>
          <w:lang w:bidi="ru-RU"/>
        </w:rPr>
        <w:t>выплаты</w:t>
      </w:r>
      <w:r w:rsidR="00783CAA" w:rsidRPr="00783CAA">
        <w:rPr>
          <w:color w:val="000000"/>
          <w:lang w:bidi="ru-RU"/>
        </w:rPr>
        <w:t xml:space="preserve"> производится пропорционально фактическому количеству дней в месяце до момента наступления обстоятельств.</w:t>
      </w:r>
    </w:p>
    <w:p w:rsidR="00783CAA" w:rsidRPr="00783CAA" w:rsidRDefault="00C3675E" w:rsidP="00E75D88">
      <w:pPr>
        <w:widowControl w:val="0"/>
        <w:tabs>
          <w:tab w:val="left" w:pos="1192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5.5. </w:t>
      </w:r>
      <w:r w:rsidR="00783CAA" w:rsidRPr="00783CAA">
        <w:rPr>
          <w:color w:val="000000"/>
          <w:lang w:bidi="ru-RU"/>
        </w:rPr>
        <w:t>Излишне перечисленные суммы выплаты подлежат возврату</w:t>
      </w:r>
      <w:r w:rsidR="00AC38A9">
        <w:rPr>
          <w:color w:val="000000"/>
          <w:lang w:bidi="ru-RU"/>
        </w:rPr>
        <w:t xml:space="preserve"> получателем </w:t>
      </w:r>
      <w:r w:rsidR="00783CAA" w:rsidRPr="00783CAA">
        <w:rPr>
          <w:color w:val="000000"/>
          <w:lang w:bidi="ru-RU"/>
        </w:rPr>
        <w:t>в бюджет Корсаковского городского округа в течение месяца в добровольном порядке.</w:t>
      </w:r>
    </w:p>
    <w:p w:rsidR="00783CAA" w:rsidRPr="00783CAA" w:rsidRDefault="00C3675E" w:rsidP="00E75D88">
      <w:pPr>
        <w:widowControl w:val="0"/>
        <w:tabs>
          <w:tab w:val="left" w:pos="1192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5.6. </w:t>
      </w:r>
      <w:r w:rsidR="00783CAA" w:rsidRPr="00783CAA">
        <w:rPr>
          <w:color w:val="000000"/>
          <w:lang w:bidi="ru-RU"/>
        </w:rPr>
        <w:t xml:space="preserve">При невозврате излишне перечисленных сумм </w:t>
      </w:r>
      <w:r w:rsidR="00DF7031">
        <w:rPr>
          <w:color w:val="000000"/>
          <w:lang w:bidi="ru-RU"/>
        </w:rPr>
        <w:t>выплаты</w:t>
      </w:r>
      <w:r w:rsidR="00783CAA" w:rsidRPr="00783CAA">
        <w:rPr>
          <w:color w:val="000000"/>
          <w:lang w:bidi="ru-RU"/>
        </w:rPr>
        <w:t xml:space="preserve"> получателем </w:t>
      </w:r>
      <w:r w:rsidR="00DF7031">
        <w:rPr>
          <w:color w:val="000000"/>
          <w:lang w:bidi="ru-RU"/>
        </w:rPr>
        <w:t>выплаты</w:t>
      </w:r>
      <w:r w:rsidR="00A404CB">
        <w:rPr>
          <w:color w:val="000000"/>
          <w:lang w:bidi="ru-RU"/>
        </w:rPr>
        <w:t xml:space="preserve"> </w:t>
      </w:r>
      <w:r w:rsidR="00783CAA" w:rsidRPr="00783CAA">
        <w:rPr>
          <w:color w:val="000000"/>
          <w:lang w:bidi="ru-RU"/>
        </w:rPr>
        <w:t>в добровольном порядке средства взыскиваются в судебном порядке.</w:t>
      </w:r>
    </w:p>
    <w:p w:rsidR="00783CAA" w:rsidRPr="00436A91" w:rsidRDefault="00783CAA" w:rsidP="009007ED">
      <w:pPr>
        <w:tabs>
          <w:tab w:val="left" w:pos="2224"/>
        </w:tabs>
        <w:jc w:val="both"/>
      </w:pPr>
    </w:p>
    <w:sectPr w:rsidR="00783CAA" w:rsidRPr="00436A91" w:rsidSect="000E1778">
      <w:pgSz w:w="11906" w:h="16838"/>
      <w:pgMar w:top="1134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501" w:rsidRDefault="00BA2501" w:rsidP="000E1778">
      <w:r>
        <w:separator/>
      </w:r>
    </w:p>
  </w:endnote>
  <w:endnote w:type="continuationSeparator" w:id="0">
    <w:p w:rsidR="00BA2501" w:rsidRDefault="00BA2501" w:rsidP="000E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501" w:rsidRDefault="00BA2501" w:rsidP="000E1778">
      <w:r>
        <w:separator/>
      </w:r>
    </w:p>
  </w:footnote>
  <w:footnote w:type="continuationSeparator" w:id="0">
    <w:p w:rsidR="00BA2501" w:rsidRDefault="00BA2501" w:rsidP="000E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259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0E1778" w:rsidRPr="000E1778" w:rsidRDefault="008B487F">
        <w:pPr>
          <w:pStyle w:val="a7"/>
          <w:jc w:val="center"/>
          <w:rPr>
            <w:sz w:val="22"/>
            <w:szCs w:val="22"/>
          </w:rPr>
        </w:pPr>
        <w:r w:rsidRPr="000E1778">
          <w:rPr>
            <w:sz w:val="22"/>
            <w:szCs w:val="22"/>
          </w:rPr>
          <w:fldChar w:fldCharType="begin"/>
        </w:r>
        <w:r w:rsidR="000E1778" w:rsidRPr="000E1778">
          <w:rPr>
            <w:sz w:val="22"/>
            <w:szCs w:val="22"/>
          </w:rPr>
          <w:instrText xml:space="preserve"> PAGE   \* MERGEFORMAT </w:instrText>
        </w:r>
        <w:r w:rsidRPr="000E1778">
          <w:rPr>
            <w:sz w:val="22"/>
            <w:szCs w:val="22"/>
          </w:rPr>
          <w:fldChar w:fldCharType="separate"/>
        </w:r>
        <w:r w:rsidR="00A82742">
          <w:rPr>
            <w:noProof/>
            <w:sz w:val="22"/>
            <w:szCs w:val="22"/>
          </w:rPr>
          <w:t>2</w:t>
        </w:r>
        <w:r w:rsidRPr="000E1778">
          <w:rPr>
            <w:sz w:val="22"/>
            <w:szCs w:val="22"/>
          </w:rPr>
          <w:fldChar w:fldCharType="end"/>
        </w:r>
      </w:p>
    </w:sdtContent>
  </w:sdt>
  <w:p w:rsidR="000E1778" w:rsidRPr="000E1778" w:rsidRDefault="000E1778">
    <w:pPr>
      <w:pStyle w:val="a7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3BE1"/>
    <w:multiLevelType w:val="multilevel"/>
    <w:tmpl w:val="B34E5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EF4C31"/>
    <w:multiLevelType w:val="multilevel"/>
    <w:tmpl w:val="50DEAE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22A3404"/>
    <w:multiLevelType w:val="hybridMultilevel"/>
    <w:tmpl w:val="791C8938"/>
    <w:lvl w:ilvl="0" w:tplc="8F264806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FD6191"/>
    <w:multiLevelType w:val="hybridMultilevel"/>
    <w:tmpl w:val="C48A6CB0"/>
    <w:lvl w:ilvl="0" w:tplc="55225F48">
      <w:start w:val="1"/>
      <w:numFmt w:val="decimal"/>
      <w:lvlText w:val="%1."/>
      <w:lvlJc w:val="left"/>
      <w:pPr>
        <w:ind w:left="1211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2162329"/>
    <w:multiLevelType w:val="multilevel"/>
    <w:tmpl w:val="2AA8F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1C"/>
    <w:rsid w:val="000253B6"/>
    <w:rsid w:val="000C76CB"/>
    <w:rsid w:val="000C7ABC"/>
    <w:rsid w:val="000E1778"/>
    <w:rsid w:val="001A5ACD"/>
    <w:rsid w:val="001B192E"/>
    <w:rsid w:val="001C0CA7"/>
    <w:rsid w:val="00201E87"/>
    <w:rsid w:val="00270FB1"/>
    <w:rsid w:val="00436A91"/>
    <w:rsid w:val="004A5DBD"/>
    <w:rsid w:val="004E2221"/>
    <w:rsid w:val="00500E62"/>
    <w:rsid w:val="00534BBB"/>
    <w:rsid w:val="00575E1C"/>
    <w:rsid w:val="006056A1"/>
    <w:rsid w:val="0063580E"/>
    <w:rsid w:val="00643A7A"/>
    <w:rsid w:val="00661AB9"/>
    <w:rsid w:val="006B11F3"/>
    <w:rsid w:val="006B250F"/>
    <w:rsid w:val="006E2C9A"/>
    <w:rsid w:val="006F0CB3"/>
    <w:rsid w:val="006F6C04"/>
    <w:rsid w:val="0077182F"/>
    <w:rsid w:val="00783CAA"/>
    <w:rsid w:val="00811CF0"/>
    <w:rsid w:val="0081561F"/>
    <w:rsid w:val="008810C2"/>
    <w:rsid w:val="008B487F"/>
    <w:rsid w:val="009007ED"/>
    <w:rsid w:val="009A21F4"/>
    <w:rsid w:val="009E31CF"/>
    <w:rsid w:val="00A044F2"/>
    <w:rsid w:val="00A404CB"/>
    <w:rsid w:val="00A82742"/>
    <w:rsid w:val="00AA3F1E"/>
    <w:rsid w:val="00AC38A9"/>
    <w:rsid w:val="00B10C44"/>
    <w:rsid w:val="00B2045C"/>
    <w:rsid w:val="00B5224E"/>
    <w:rsid w:val="00B77E13"/>
    <w:rsid w:val="00B85253"/>
    <w:rsid w:val="00BA2501"/>
    <w:rsid w:val="00BF535B"/>
    <w:rsid w:val="00C3675E"/>
    <w:rsid w:val="00C579AB"/>
    <w:rsid w:val="00CB62AD"/>
    <w:rsid w:val="00CC21F0"/>
    <w:rsid w:val="00D60677"/>
    <w:rsid w:val="00DF3FC9"/>
    <w:rsid w:val="00DF7031"/>
    <w:rsid w:val="00E34B21"/>
    <w:rsid w:val="00E75D88"/>
    <w:rsid w:val="00E80EC5"/>
    <w:rsid w:val="00ED57C7"/>
    <w:rsid w:val="00F34228"/>
    <w:rsid w:val="00F74620"/>
    <w:rsid w:val="00F90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72F0F-C26A-4E14-8297-E7B4D5FF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6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342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228"/>
    <w:pPr>
      <w:widowControl w:val="0"/>
      <w:shd w:val="clear" w:color="auto" w:fill="FFFFFF"/>
      <w:spacing w:before="360" w:after="240" w:line="0" w:lineRule="atLeast"/>
      <w:jc w:val="both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01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E8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36A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6A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43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36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3C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17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1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17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17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Начальник отдела</cp:lastModifiedBy>
  <cp:revision>2</cp:revision>
  <cp:lastPrinted>2019-06-05T00:18:00Z</cp:lastPrinted>
  <dcterms:created xsi:type="dcterms:W3CDTF">2019-07-08T03:28:00Z</dcterms:created>
  <dcterms:modified xsi:type="dcterms:W3CDTF">2019-07-08T03:28:00Z</dcterms:modified>
</cp:coreProperties>
</file>